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254" w:rsidRDefault="003E6959" w:rsidP="00552254">
      <w:pPr>
        <w:jc w:val="center"/>
        <w:rPr>
          <w:rFonts w:ascii="Arial" w:hAnsi="Arial"/>
          <w:b/>
          <w:bCs/>
          <w:sz w:val="24"/>
          <w:rtl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inline distT="0" distB="0" distL="0" distR="0">
                <wp:extent cx="1536700" cy="266700"/>
                <wp:effectExtent l="0" t="0" r="0" b="0"/>
                <wp:docPr id="1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1536700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52254" w:rsidRDefault="00552254" w:rsidP="00552254">
                            <w:pPr>
                              <w:pStyle w:val="NormalWeb"/>
                              <w:bidi/>
                              <w:spacing w:before="0" w:beforeAutospacing="0" w:after="0" w:afterAutospacing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121pt;height:2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" filled="f" stroked="f">
                <o:lock v:ext="edit" shapetype="t"/>
                <v:textbox style="mso-fit-shape-to-text:t">
                  <w:txbxContent>
                    <w:p w:rsidR="00552254" w:rsidRDefault="00552254" w:rsidP="00552254">
                      <w:pPr>
                        <w:pStyle w:val="NormalWeb"/>
                        <w:bidi/>
                        <w:spacing w:before="0" w:beforeAutospacing="0" w:after="0" w:afterAutospacing="0"/>
                        <w:jc w:val="center"/>
                      </w:pPr>
                    </w:p>
                  </w:txbxContent>
                </v:textbox>
                <w10:wrap anchorx="page"/>
                <w10:anchorlock/>
              </v:shape>
            </w:pict>
          </mc:Fallback>
        </mc:AlternateContent>
      </w:r>
    </w:p>
    <w:p w:rsidR="00552254" w:rsidRDefault="003E6959" w:rsidP="00552254">
      <w:pPr>
        <w:jc w:val="center"/>
        <w:rPr>
          <w:rFonts w:ascii="Arial" w:hAnsi="Arial"/>
          <w:b/>
          <w:bCs/>
          <w:sz w:val="24"/>
          <w:rtl/>
        </w:rPr>
      </w:pPr>
      <w:r>
        <w:rPr>
          <w:noProof/>
          <w:rtl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2338705</wp:posOffset>
            </wp:positionH>
            <wp:positionV relativeFrom="paragraph">
              <wp:posOffset>80010</wp:posOffset>
            </wp:positionV>
            <wp:extent cx="685800" cy="685800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2254" w:rsidRDefault="00552254" w:rsidP="00552254">
      <w:pPr>
        <w:jc w:val="center"/>
        <w:rPr>
          <w:rFonts w:ascii="Arial" w:hAnsi="Arial"/>
          <w:b/>
          <w:bCs/>
          <w:i/>
          <w:iCs/>
          <w:sz w:val="24"/>
          <w:rtl/>
        </w:rPr>
      </w:pPr>
    </w:p>
    <w:p w:rsidR="00552254" w:rsidRDefault="00552254" w:rsidP="00552254">
      <w:pPr>
        <w:jc w:val="center"/>
        <w:rPr>
          <w:rFonts w:ascii="Arial" w:hAnsi="Arial"/>
          <w:sz w:val="24"/>
        </w:rPr>
      </w:pPr>
    </w:p>
    <w:p w:rsidR="00552254" w:rsidRDefault="00552254" w:rsidP="00552254">
      <w:pPr>
        <w:jc w:val="center"/>
        <w:rPr>
          <w:rFonts w:ascii="Arial" w:hAnsi="Arial"/>
          <w:sz w:val="24"/>
        </w:rPr>
      </w:pPr>
    </w:p>
    <w:p w:rsidR="00552254" w:rsidRDefault="00552254" w:rsidP="00552254">
      <w:pPr>
        <w:tabs>
          <w:tab w:val="left" w:pos="4894"/>
        </w:tabs>
        <w:rPr>
          <w:rFonts w:ascii="Arial" w:hAnsi="Arial"/>
          <w:sz w:val="24"/>
        </w:rPr>
      </w:pPr>
      <w:r>
        <w:rPr>
          <w:rFonts w:ascii="Arial" w:hAnsi="Arial"/>
          <w:sz w:val="24"/>
          <w:rtl/>
        </w:rPr>
        <w:tab/>
      </w:r>
    </w:p>
    <w:p w:rsidR="00552254" w:rsidRDefault="00552254" w:rsidP="00552254">
      <w:pPr>
        <w:pStyle w:val="11"/>
        <w:spacing w:line="300" w:lineRule="atLeast"/>
        <w:ind w:left="-328" w:right="-360" w:firstLine="0"/>
        <w:jc w:val="center"/>
        <w:rPr>
          <w:noProof w:val="0"/>
          <w:sz w:val="24"/>
          <w:rtl/>
        </w:rPr>
      </w:pPr>
    </w:p>
    <w:p w:rsidR="0008759C" w:rsidRPr="0008759C" w:rsidRDefault="0008759C" w:rsidP="00552254">
      <w:pPr>
        <w:pStyle w:val="11"/>
        <w:spacing w:line="300" w:lineRule="atLeast"/>
        <w:ind w:left="-328" w:right="-360" w:firstLine="0"/>
        <w:jc w:val="center"/>
        <w:rPr>
          <w:rFonts w:cstheme="minorBidi"/>
          <w:b/>
          <w:bCs/>
          <w:noProof w:val="0"/>
          <w:sz w:val="28"/>
          <w:szCs w:val="28"/>
          <w:rtl/>
          <w:lang w:bidi="ar-SA"/>
        </w:rPr>
      </w:pPr>
      <w:r>
        <w:rPr>
          <w:rFonts w:cstheme="minorBidi" w:hint="cs"/>
          <w:b/>
          <w:bCs/>
          <w:noProof w:val="0"/>
          <w:sz w:val="28"/>
          <w:szCs w:val="28"/>
          <w:rtl/>
          <w:lang w:bidi="ar-SA"/>
        </w:rPr>
        <w:t xml:space="preserve">سلطة الضرائب </w:t>
      </w:r>
      <w:r w:rsidR="00FA79C2">
        <w:rPr>
          <w:rFonts w:cstheme="minorBidi" w:hint="cs"/>
          <w:b/>
          <w:bCs/>
          <w:noProof w:val="0"/>
          <w:sz w:val="28"/>
          <w:szCs w:val="28"/>
          <w:rtl/>
          <w:lang w:bidi="ar-SA"/>
        </w:rPr>
        <w:t>الإسرائيلية</w:t>
      </w:r>
    </w:p>
    <w:p w:rsidR="00552254" w:rsidRDefault="00552254" w:rsidP="00552254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rtl/>
        </w:rPr>
      </w:pPr>
    </w:p>
    <w:p w:rsidR="0008759C" w:rsidRPr="0008759C" w:rsidRDefault="0008759C" w:rsidP="00552254">
      <w:pPr>
        <w:spacing w:line="300" w:lineRule="atLeast"/>
        <w:ind w:left="-328" w:right="-360"/>
        <w:jc w:val="center"/>
        <w:rPr>
          <w:rFonts w:cstheme="minorBidi"/>
          <w:b/>
          <w:bCs/>
          <w:noProof/>
          <w:sz w:val="24"/>
          <w:u w:val="single"/>
          <w:rtl/>
          <w:lang w:val="he-IL" w:bidi="ar-SA"/>
        </w:rPr>
      </w:pPr>
      <w:r>
        <w:rPr>
          <w:rFonts w:cstheme="minorBidi" w:hint="cs"/>
          <w:b/>
          <w:bCs/>
          <w:noProof/>
          <w:sz w:val="24"/>
          <w:u w:val="single"/>
          <w:rtl/>
          <w:lang w:val="he-IL" w:bidi="ar-SA"/>
        </w:rPr>
        <w:t xml:space="preserve">طلب لتلقي معلومات عن نظام ماسح ضوئي لمركبات خاصة وتجارية </w:t>
      </w:r>
    </w:p>
    <w:p w:rsidR="00552254" w:rsidRPr="007F2605" w:rsidRDefault="007F2605" w:rsidP="0008759C">
      <w:pPr>
        <w:pStyle w:val="11"/>
        <w:spacing w:line="300" w:lineRule="atLeast"/>
        <w:ind w:left="-328" w:right="-360" w:firstLine="0"/>
        <w:jc w:val="center"/>
        <w:rPr>
          <w:b/>
          <w:bCs/>
          <w:noProof w:val="0"/>
          <w:sz w:val="24"/>
          <w:u w:val="single"/>
          <w:rtl/>
        </w:rPr>
      </w:pPr>
      <w:r w:rsidRPr="007F2605">
        <w:rPr>
          <w:b/>
          <w:bCs/>
          <w:u w:val="single"/>
        </w:rPr>
        <w:t>RFI</w:t>
      </w:r>
      <w:r w:rsidR="0008759C">
        <w:rPr>
          <w:rFonts w:hint="cs"/>
          <w:b/>
          <w:bCs/>
          <w:noProof w:val="0"/>
          <w:sz w:val="24"/>
          <w:u w:val="single"/>
          <w:rtl/>
        </w:rPr>
        <w:t xml:space="preserve"> </w:t>
      </w:r>
      <w:r w:rsidR="0008759C">
        <w:rPr>
          <w:rFonts w:cs="Arial" w:hint="cs"/>
          <w:b/>
          <w:bCs/>
          <w:noProof w:val="0"/>
          <w:sz w:val="24"/>
          <w:u w:val="single"/>
          <w:rtl/>
          <w:lang w:bidi="ar-SA"/>
        </w:rPr>
        <w:t xml:space="preserve">رقم </w:t>
      </w:r>
      <w:r w:rsidRPr="007F2605">
        <w:rPr>
          <w:rFonts w:hint="cs"/>
          <w:b/>
          <w:bCs/>
          <w:noProof w:val="0"/>
          <w:sz w:val="24"/>
          <w:u w:val="single"/>
          <w:rtl/>
        </w:rPr>
        <w:t xml:space="preserve"> 4/2016</w:t>
      </w:r>
    </w:p>
    <w:p w:rsidR="00552254" w:rsidRPr="001559E3" w:rsidRDefault="00552254" w:rsidP="007F2605">
      <w:pPr>
        <w:spacing w:line="360" w:lineRule="auto"/>
        <w:jc w:val="both"/>
        <w:rPr>
          <w:u w:val="single"/>
          <w:rtl/>
        </w:rPr>
      </w:pP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r>
        <w:rPr>
          <w:rFonts w:hint="cs"/>
          <w:b/>
          <w:bCs/>
          <w:sz w:val="24"/>
          <w:rtl/>
        </w:rPr>
        <w:tab/>
      </w:r>
      <w:bookmarkStart w:id="1" w:name="_Toc36447118"/>
    </w:p>
    <w:p w:rsidR="0008759C" w:rsidRDefault="0008759C" w:rsidP="008152CE">
      <w:pPr>
        <w:numPr>
          <w:ilvl w:val="0"/>
          <w:numId w:val="1"/>
        </w:numPr>
        <w:tabs>
          <w:tab w:val="left" w:pos="8313"/>
        </w:tabs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في </w:t>
      </w:r>
      <w:r w:rsidR="00FA79C2">
        <w:rPr>
          <w:rFonts w:cstheme="minorBidi" w:hint="cs"/>
          <w:rtl/>
          <w:lang w:bidi="ar-SA"/>
        </w:rPr>
        <w:t>إطار</w:t>
      </w:r>
      <w:r>
        <w:rPr>
          <w:rFonts w:cstheme="minorBidi" w:hint="cs"/>
          <w:rtl/>
          <w:lang w:bidi="ar-SA"/>
        </w:rPr>
        <w:t xml:space="preserve"> </w:t>
      </w:r>
      <w:r w:rsidR="00634CBA">
        <w:rPr>
          <w:rFonts w:cstheme="minorBidi" w:hint="cs"/>
          <w:rtl/>
          <w:lang w:bidi="ar-SA"/>
        </w:rPr>
        <w:t xml:space="preserve">عمل سلطة الضرائب </w:t>
      </w:r>
      <w:r w:rsidR="00FA79C2">
        <w:rPr>
          <w:rFonts w:cstheme="minorBidi" w:hint="cs"/>
          <w:rtl/>
          <w:lang w:bidi="ar-SA"/>
        </w:rPr>
        <w:t>الإسرائيلية</w:t>
      </w:r>
      <w:r w:rsidR="00634CBA">
        <w:rPr>
          <w:rFonts w:cstheme="minorBidi" w:hint="cs"/>
          <w:rtl/>
          <w:lang w:bidi="ar-SA"/>
        </w:rPr>
        <w:t xml:space="preserve"> في تطب</w:t>
      </w:r>
      <w:r w:rsidR="008152CE">
        <w:rPr>
          <w:rFonts w:cstheme="minorBidi" w:hint="cs"/>
          <w:rtl/>
          <w:lang w:bidi="ar-SA"/>
        </w:rPr>
        <w:t>ي</w:t>
      </w:r>
      <w:r w:rsidR="00634CBA">
        <w:rPr>
          <w:rFonts w:cstheme="minorBidi" w:hint="cs"/>
          <w:rtl/>
          <w:lang w:bidi="ar-SA"/>
        </w:rPr>
        <w:t xml:space="preserve">ق قوانين الاستيراد وجباية الضرائب في معابر الحدود الدولية والداخلية, سلطة الضرائب </w:t>
      </w:r>
      <w:r w:rsidR="00FA79C2">
        <w:rPr>
          <w:rFonts w:cstheme="minorBidi" w:hint="cs"/>
          <w:rtl/>
          <w:lang w:bidi="ar-SA"/>
        </w:rPr>
        <w:t>الإسرائيلية</w:t>
      </w:r>
      <w:r w:rsidR="00634CBA">
        <w:rPr>
          <w:rFonts w:cstheme="minorBidi" w:hint="cs"/>
          <w:rtl/>
          <w:lang w:bidi="ar-SA"/>
        </w:rPr>
        <w:t xml:space="preserve"> (فيما يلي: "السلطة") معنية بتلقي معلومات عن نظام تكنولوجي لماسح ضوئي لمركبات خاصة وتجارية ال</w:t>
      </w:r>
      <w:r w:rsidR="008152CE">
        <w:rPr>
          <w:rFonts w:cstheme="minorBidi" w:hint="cs"/>
          <w:rtl/>
          <w:lang w:bidi="ar-SA"/>
        </w:rPr>
        <w:t>ذ</w:t>
      </w:r>
      <w:r w:rsidR="00634CBA">
        <w:rPr>
          <w:rFonts w:cstheme="minorBidi" w:hint="cs"/>
          <w:rtl/>
          <w:lang w:bidi="ar-SA"/>
        </w:rPr>
        <w:t>ي</w:t>
      </w:r>
      <w:r w:rsidR="008152CE">
        <w:rPr>
          <w:rFonts w:cstheme="minorBidi" w:hint="cs"/>
          <w:rtl/>
          <w:lang w:bidi="ar-SA"/>
        </w:rPr>
        <w:t xml:space="preserve"> ي</w:t>
      </w:r>
      <w:r w:rsidR="00634CBA">
        <w:rPr>
          <w:rFonts w:cstheme="minorBidi" w:hint="cs"/>
          <w:rtl/>
          <w:lang w:bidi="ar-SA"/>
        </w:rPr>
        <w:t xml:space="preserve">جيب على جميع المتطلبات المفصلة في المواصفات الفنية فيما يلي (فيما يلي: "المواصفات الفنية"). </w:t>
      </w:r>
    </w:p>
    <w:p w:rsidR="00634CBA" w:rsidRPr="00634CBA" w:rsidRDefault="00634CBA" w:rsidP="00634CBA">
      <w:pPr>
        <w:numPr>
          <w:ilvl w:val="0"/>
          <w:numId w:val="1"/>
        </w:numPr>
        <w:tabs>
          <w:tab w:val="left" w:pos="8313"/>
        </w:tabs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لن يتلقى المستجيبين لهذا الإعلان أي تعويض مقابل نفقات و/ أو </w:t>
      </w:r>
      <w:r w:rsidR="00FA79C2">
        <w:rPr>
          <w:rFonts w:cstheme="minorBidi" w:hint="cs"/>
          <w:rtl/>
          <w:lang w:bidi="ar-SA"/>
        </w:rPr>
        <w:t>أضرار</w:t>
      </w:r>
      <w:r>
        <w:rPr>
          <w:rFonts w:cstheme="minorBidi" w:hint="cs"/>
          <w:rtl/>
          <w:lang w:bidi="ar-SA"/>
        </w:rPr>
        <w:t xml:space="preserve"> التي تسببت له فيما يتعلق </w:t>
      </w:r>
      <w:r w:rsidR="00FA79C2">
        <w:rPr>
          <w:rFonts w:cstheme="minorBidi" w:hint="cs"/>
          <w:rtl/>
          <w:lang w:bidi="ar-SA"/>
        </w:rPr>
        <w:t>بالإجابة</w:t>
      </w:r>
      <w:r>
        <w:rPr>
          <w:rFonts w:cstheme="minorBidi" w:hint="cs"/>
          <w:rtl/>
          <w:lang w:bidi="ar-SA"/>
        </w:rPr>
        <w:t xml:space="preserve"> على طلب المعلومات هذا. لن  يتلقى المستجيب لهذا الإعلان أي تعويض مقابل تحضير و/ أو تقديم رد لهذا الطلب.</w:t>
      </w:r>
    </w:p>
    <w:p w:rsidR="00634CBA" w:rsidRDefault="00634CBA" w:rsidP="008152CE">
      <w:pPr>
        <w:numPr>
          <w:ilvl w:val="0"/>
          <w:numId w:val="1"/>
        </w:numPr>
        <w:tabs>
          <w:tab w:val="left" w:pos="8313"/>
        </w:tabs>
        <w:spacing w:line="360" w:lineRule="auto"/>
        <w:jc w:val="both"/>
      </w:pPr>
      <w:r>
        <w:rPr>
          <w:rFonts w:cstheme="minorBidi" w:hint="cs"/>
          <w:rtl/>
          <w:lang w:bidi="ar-SA"/>
        </w:rPr>
        <w:t xml:space="preserve">على المستجيبين لهذا الإعلان تقديم ردهم لهذا التوجه إلى صندوق المناقصات في سلطة الضرائب </w:t>
      </w:r>
      <w:r w:rsidR="00FA79C2">
        <w:rPr>
          <w:rFonts w:cstheme="minorBidi" w:hint="cs"/>
          <w:rtl/>
          <w:lang w:bidi="ar-SA"/>
        </w:rPr>
        <w:t>الإسرائيلية</w:t>
      </w:r>
      <w:r>
        <w:rPr>
          <w:rFonts w:cstheme="minorBidi" w:hint="cs"/>
          <w:rtl/>
          <w:lang w:bidi="ar-SA"/>
        </w:rPr>
        <w:t xml:space="preserve">, بناية جينيري, شارع يسرائيل 5 القدس طابق 3, إلى جانب غرفة 3531 </w:t>
      </w:r>
      <w:r w:rsidR="00FA79C2">
        <w:rPr>
          <w:rFonts w:cstheme="minorBidi" w:hint="cs"/>
          <w:rtl/>
          <w:lang w:bidi="ar-SA"/>
        </w:rPr>
        <w:t>وإرفاق</w:t>
      </w:r>
      <w:r>
        <w:rPr>
          <w:rFonts w:cstheme="minorBidi" w:hint="cs"/>
          <w:rtl/>
          <w:lang w:bidi="ar-SA"/>
        </w:rPr>
        <w:t xml:space="preserve"> جميع التفاصيل ذات الصلة وكل معلومة ذات صلة </w:t>
      </w:r>
      <w:r w:rsidR="00FA79C2">
        <w:rPr>
          <w:rFonts w:cstheme="minorBidi" w:hint="cs"/>
          <w:rtl/>
          <w:lang w:bidi="ar-SA"/>
        </w:rPr>
        <w:t>أخرى</w:t>
      </w:r>
      <w:r>
        <w:rPr>
          <w:rFonts w:cstheme="minorBidi" w:hint="cs"/>
          <w:rtl/>
          <w:lang w:bidi="ar-SA"/>
        </w:rPr>
        <w:t xml:space="preserve"> </w:t>
      </w:r>
      <w:r w:rsidR="007A78FD">
        <w:rPr>
          <w:rFonts w:cstheme="minorBidi" w:hint="cs"/>
          <w:rtl/>
          <w:lang w:bidi="ar-SA"/>
        </w:rPr>
        <w:t>بنسختين محسوستين ونسختين الكترونيتين (على شكل</w:t>
      </w:r>
      <w:r w:rsidR="007A78FD" w:rsidRPr="00A33C1B">
        <w:rPr>
          <w:sz w:val="24"/>
        </w:rPr>
        <w:t>Office / PDF</w:t>
      </w:r>
      <w:r w:rsidR="007A78FD">
        <w:rPr>
          <w:sz w:val="24"/>
        </w:rPr>
        <w:t xml:space="preserve"> </w:t>
      </w:r>
      <w:r w:rsidR="007A78FD" w:rsidRPr="00A33C1B">
        <w:rPr>
          <w:sz w:val="24"/>
          <w:rtl/>
        </w:rPr>
        <w:t xml:space="preserve"> )</w:t>
      </w:r>
      <w:r w:rsidR="007A78FD" w:rsidRPr="001559E3">
        <w:rPr>
          <w:rtl/>
        </w:rPr>
        <w:t xml:space="preserve">, </w:t>
      </w:r>
      <w:r w:rsidR="007A78FD">
        <w:rPr>
          <w:rFonts w:cstheme="minorBidi" w:hint="cs"/>
          <w:rtl/>
          <w:lang w:bidi="ar-SA"/>
        </w:rPr>
        <w:t xml:space="preserve"> حتى تاريخ 30.6.2016 الساعة 12:00. من اجل تبديد الشك</w:t>
      </w:r>
      <w:r w:rsidR="007A78FD" w:rsidRPr="008152CE">
        <w:rPr>
          <w:rFonts w:cstheme="minorBidi" w:hint="cs"/>
          <w:rtl/>
          <w:lang w:bidi="ar-SA"/>
        </w:rPr>
        <w:t xml:space="preserve"> يوضح أن الإجابة التي لن تقدم بالطريقة المحددة حتى الموعد المحدد لن يتم البت فيها.</w:t>
      </w:r>
    </w:p>
    <w:p w:rsidR="007A78FD" w:rsidRPr="00694BF1" w:rsidRDefault="007A78FD" w:rsidP="008152CE">
      <w:pPr>
        <w:numPr>
          <w:ilvl w:val="0"/>
          <w:numId w:val="1"/>
        </w:numPr>
        <w:tabs>
          <w:tab w:val="left" w:pos="8313"/>
        </w:tabs>
        <w:spacing w:line="360" w:lineRule="auto"/>
        <w:jc w:val="both"/>
      </w:pPr>
      <w:r>
        <w:rPr>
          <w:rFonts w:cstheme="minorBidi" w:hint="cs"/>
          <w:rtl/>
          <w:lang w:bidi="ar-SA"/>
        </w:rPr>
        <w:t>يشدد أن السلطة لم تقرر بعد إذا</w:t>
      </w:r>
      <w:r w:rsidR="008152CE">
        <w:rPr>
          <w:rFonts w:cstheme="minorBidi" w:hint="cs"/>
          <w:rtl/>
          <w:lang w:bidi="ar-SA"/>
        </w:rPr>
        <w:t xml:space="preserve"> ما</w:t>
      </w:r>
      <w:r>
        <w:rPr>
          <w:rFonts w:cstheme="minorBidi" w:hint="cs"/>
          <w:rtl/>
          <w:lang w:bidi="ar-SA"/>
        </w:rPr>
        <w:t xml:space="preserve"> كانت معنية بنشر مناقصة بالموضوع, هذا التوجه لا يشكل دعوة لاقتراح عروض ولا يشكل جزءا من </w:t>
      </w:r>
      <w:r w:rsidR="00FA79C2">
        <w:rPr>
          <w:rFonts w:cstheme="minorBidi" w:hint="cs"/>
          <w:rtl/>
          <w:lang w:bidi="ar-SA"/>
        </w:rPr>
        <w:t>إجراءات</w:t>
      </w:r>
      <w:r>
        <w:rPr>
          <w:rFonts w:cstheme="minorBidi" w:hint="cs"/>
          <w:rtl/>
          <w:lang w:bidi="ar-SA"/>
        </w:rPr>
        <w:t xml:space="preserve"> المناقصة, لذلك لا </w:t>
      </w:r>
      <w:r w:rsidR="008152CE">
        <w:rPr>
          <w:rFonts w:cstheme="minorBidi" w:hint="cs"/>
          <w:rtl/>
          <w:lang w:bidi="ar-SA"/>
        </w:rPr>
        <w:t>ي</w:t>
      </w:r>
      <w:r>
        <w:rPr>
          <w:rFonts w:cstheme="minorBidi" w:hint="cs"/>
          <w:rtl/>
          <w:lang w:bidi="ar-SA"/>
        </w:rPr>
        <w:t>شكل أي التزام</w:t>
      </w:r>
      <w:r w:rsidR="008152CE">
        <w:rPr>
          <w:rFonts w:cstheme="minorBidi" w:hint="cs"/>
          <w:rtl/>
          <w:lang w:bidi="ar-SA"/>
        </w:rPr>
        <w:t xml:space="preserve"> من أي نوع تجاه أي </w:t>
      </w:r>
      <w:r>
        <w:rPr>
          <w:rFonts w:cstheme="minorBidi" w:hint="cs"/>
          <w:rtl/>
          <w:lang w:bidi="ar-SA"/>
        </w:rPr>
        <w:t xml:space="preserve">من المستجيبين له. هذا التوجه مخصص لتلقي معلومات فقط, وعلى </w:t>
      </w:r>
      <w:r w:rsidR="00FA79C2">
        <w:rPr>
          <w:rFonts w:cstheme="minorBidi" w:hint="cs"/>
          <w:rtl/>
          <w:lang w:bidi="ar-SA"/>
        </w:rPr>
        <w:t>إثرها</w:t>
      </w:r>
      <w:r>
        <w:rPr>
          <w:rFonts w:cstheme="minorBidi" w:hint="cs"/>
          <w:rtl/>
          <w:lang w:bidi="ar-SA"/>
        </w:rPr>
        <w:t xml:space="preserve"> ستؤخذ السلطة بعين الاعتبار استمرار نشاطاتها بموجب اعتبارات مهنية وموضوعية. في حال تم </w:t>
      </w:r>
      <w:r w:rsidR="00FA79C2">
        <w:rPr>
          <w:rFonts w:cstheme="minorBidi" w:hint="cs"/>
          <w:rtl/>
          <w:lang w:bidi="ar-SA"/>
        </w:rPr>
        <w:t>إجراء</w:t>
      </w:r>
      <w:r w:rsidR="008152CE">
        <w:rPr>
          <w:rFonts w:cstheme="minorBidi"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>مناقصة ف</w:t>
      </w:r>
      <w:r w:rsidR="008152CE">
        <w:rPr>
          <w:rFonts w:cstheme="minorBidi" w:hint="cs"/>
          <w:rtl/>
          <w:lang w:bidi="ar-SA"/>
        </w:rPr>
        <w:t>ي المستقبل, سيكون للسلطة الحق في</w:t>
      </w:r>
      <w:r>
        <w:rPr>
          <w:rFonts w:cstheme="minorBidi" w:hint="cs"/>
          <w:rtl/>
          <w:lang w:bidi="ar-SA"/>
        </w:rPr>
        <w:t xml:space="preserve"> تغيير أو </w:t>
      </w:r>
      <w:r w:rsidR="00FA79C2">
        <w:rPr>
          <w:rFonts w:cstheme="minorBidi" w:hint="cs"/>
          <w:rtl/>
          <w:lang w:bidi="ar-SA"/>
        </w:rPr>
        <w:t>إضافة</w:t>
      </w:r>
      <w:r>
        <w:rPr>
          <w:rFonts w:cstheme="minorBidi" w:hint="cs"/>
          <w:rtl/>
          <w:lang w:bidi="ar-SA"/>
        </w:rPr>
        <w:t xml:space="preserve"> شروط ومتطلبات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وكل ذلك بموجب اختيارها المهني وبموجب احتياجاتها. يحفظ الحق للسلطة في التوجه, في حال احتاج الأمر, لمن </w:t>
      </w:r>
      <w:r w:rsidR="00FA79C2">
        <w:rPr>
          <w:rFonts w:cstheme="minorBidi" w:hint="cs"/>
          <w:rtl/>
          <w:lang w:bidi="ar-SA"/>
        </w:rPr>
        <w:t>أجاب</w:t>
      </w:r>
      <w:r>
        <w:rPr>
          <w:rFonts w:cstheme="minorBidi" w:hint="cs"/>
          <w:rtl/>
          <w:lang w:bidi="ar-SA"/>
        </w:rPr>
        <w:t xml:space="preserve"> على هذا التوجه </w:t>
      </w:r>
      <w:r w:rsidR="00FA79C2">
        <w:rPr>
          <w:rFonts w:cstheme="minorBidi" w:hint="cs"/>
          <w:rtl/>
          <w:lang w:bidi="ar-SA"/>
        </w:rPr>
        <w:t>لإتمام</w:t>
      </w:r>
      <w:r>
        <w:rPr>
          <w:rFonts w:cstheme="minorBidi" w:hint="cs"/>
          <w:rtl/>
          <w:lang w:bidi="ar-SA"/>
        </w:rPr>
        <w:t xml:space="preserve"> معلومات</w:t>
      </w:r>
      <w:r w:rsidR="00694BF1">
        <w:rPr>
          <w:rFonts w:cstheme="minorBidi" w:hint="cs"/>
          <w:rtl/>
          <w:lang w:bidi="ar-SA"/>
        </w:rPr>
        <w:t xml:space="preserve"> وتوضيحات, </w:t>
      </w:r>
      <w:r w:rsidR="00FA79C2">
        <w:rPr>
          <w:rFonts w:cstheme="minorBidi" w:hint="cs"/>
          <w:rtl/>
          <w:lang w:bidi="ar-SA"/>
        </w:rPr>
        <w:t>لإبراز</w:t>
      </w:r>
      <w:r w:rsidR="00694BF1">
        <w:rPr>
          <w:rFonts w:cstheme="minorBidi" w:hint="cs"/>
          <w:rtl/>
          <w:lang w:bidi="ar-SA"/>
        </w:rPr>
        <w:t xml:space="preserve"> شرائح ونماذج, لتنفيذ نموذج تجريبي, لزيارة مواقع زبائن وزيارة موقع المزودين الذين </w:t>
      </w:r>
      <w:r w:rsidR="00FA79C2">
        <w:rPr>
          <w:rFonts w:cstheme="minorBidi" w:hint="cs"/>
          <w:rtl/>
          <w:lang w:bidi="ar-SA"/>
        </w:rPr>
        <w:t>أجابوا</w:t>
      </w:r>
      <w:r w:rsidR="00694BF1">
        <w:rPr>
          <w:rFonts w:cstheme="minorBidi" w:hint="cs"/>
          <w:rtl/>
          <w:lang w:bidi="ar-SA"/>
        </w:rPr>
        <w:t xml:space="preserve"> على هذا التوجه.</w:t>
      </w:r>
    </w:p>
    <w:p w:rsidR="00694BF1" w:rsidRDefault="00694BF1" w:rsidP="00552254">
      <w:pPr>
        <w:numPr>
          <w:ilvl w:val="0"/>
          <w:numId w:val="1"/>
        </w:numPr>
        <w:tabs>
          <w:tab w:val="left" w:pos="8313"/>
        </w:tabs>
        <w:spacing w:line="360" w:lineRule="auto"/>
        <w:jc w:val="both"/>
      </w:pPr>
      <w:r>
        <w:rPr>
          <w:rFonts w:cstheme="minorBidi" w:hint="cs"/>
          <w:rtl/>
          <w:lang w:bidi="ar-SA"/>
        </w:rPr>
        <w:t>هذا التوجه لا يشكل أي التزام تجاه أي من المستجيبين لهذا التوجه.</w:t>
      </w:r>
    </w:p>
    <w:bookmarkEnd w:id="1"/>
    <w:p w:rsidR="007F2605" w:rsidRDefault="007F2605" w:rsidP="007F2605">
      <w:pPr>
        <w:spacing w:line="360" w:lineRule="auto"/>
        <w:ind w:right="426"/>
        <w:jc w:val="center"/>
        <w:rPr>
          <w:sz w:val="32"/>
          <w:szCs w:val="32"/>
          <w:u w:val="single"/>
          <w:rtl/>
        </w:rPr>
      </w:pPr>
    </w:p>
    <w:p w:rsidR="008152CE" w:rsidRDefault="008152CE" w:rsidP="008152CE">
      <w:pPr>
        <w:spacing w:line="360" w:lineRule="auto"/>
        <w:ind w:right="426"/>
        <w:jc w:val="center"/>
        <w:rPr>
          <w:sz w:val="32"/>
          <w:szCs w:val="32"/>
          <w:u w:val="single"/>
          <w:rtl/>
        </w:rPr>
      </w:pPr>
    </w:p>
    <w:p w:rsidR="008152CE" w:rsidRDefault="008152CE" w:rsidP="008152CE">
      <w:pPr>
        <w:spacing w:line="360" w:lineRule="auto"/>
        <w:ind w:right="426"/>
        <w:jc w:val="center"/>
        <w:rPr>
          <w:sz w:val="32"/>
          <w:szCs w:val="32"/>
          <w:u w:val="single"/>
          <w:rtl/>
        </w:rPr>
      </w:pPr>
    </w:p>
    <w:p w:rsidR="00552254" w:rsidRPr="004C6168" w:rsidRDefault="00552254" w:rsidP="008152CE">
      <w:pPr>
        <w:spacing w:line="360" w:lineRule="auto"/>
        <w:ind w:right="426"/>
        <w:jc w:val="center"/>
        <w:rPr>
          <w:sz w:val="24"/>
          <w:u w:val="single"/>
          <w:rtl/>
        </w:rPr>
      </w:pPr>
      <w:r>
        <w:rPr>
          <w:rFonts w:hint="cs"/>
          <w:sz w:val="32"/>
          <w:szCs w:val="32"/>
          <w:u w:val="single"/>
          <w:rtl/>
        </w:rPr>
        <w:lastRenderedPageBreak/>
        <w:t xml:space="preserve">- </w:t>
      </w:r>
      <w:r w:rsidR="00694BF1">
        <w:rPr>
          <w:rFonts w:cstheme="minorBidi" w:hint="cs"/>
          <w:sz w:val="32"/>
          <w:szCs w:val="32"/>
          <w:u w:val="single"/>
          <w:rtl/>
          <w:lang w:bidi="ar-SA"/>
        </w:rPr>
        <w:t xml:space="preserve">مواصفات تقنية </w:t>
      </w:r>
      <w:r w:rsidR="003503E8">
        <w:rPr>
          <w:rFonts w:hint="cs"/>
          <w:sz w:val="32"/>
          <w:szCs w:val="32"/>
          <w:u w:val="single"/>
          <w:rtl/>
        </w:rPr>
        <w:t>-</w:t>
      </w:r>
    </w:p>
    <w:p w:rsidR="007F2605" w:rsidRPr="007F2605" w:rsidRDefault="003A4174" w:rsidP="008152CE">
      <w:pPr>
        <w:pStyle w:val="1"/>
        <w:numPr>
          <w:ilvl w:val="0"/>
          <w:numId w:val="2"/>
        </w:numPr>
        <w:tabs>
          <w:tab w:val="clear" w:pos="4911"/>
        </w:tabs>
        <w:spacing w:line="360" w:lineRule="auto"/>
        <w:ind w:right="-720"/>
        <w:jc w:val="both"/>
        <w:rPr>
          <w:b w:val="0"/>
          <w:bCs w:val="0"/>
          <w:sz w:val="24"/>
          <w:szCs w:val="24"/>
          <w:u w:val="single"/>
          <w:rtl/>
        </w:rPr>
      </w:pPr>
      <w:r>
        <w:rPr>
          <w:rFonts w:cstheme="minorBidi" w:hint="cs"/>
          <w:b w:val="0"/>
          <w:bCs w:val="0"/>
          <w:sz w:val="24"/>
          <w:szCs w:val="24"/>
          <w:u w:val="single"/>
          <w:rtl/>
          <w:lang w:bidi="ar-SA"/>
        </w:rPr>
        <w:t>مقدمة</w:t>
      </w:r>
      <w:r>
        <w:rPr>
          <w:rFonts w:hint="cs"/>
          <w:b w:val="0"/>
          <w:bCs w:val="0"/>
          <w:sz w:val="24"/>
          <w:szCs w:val="24"/>
          <w:u w:val="single"/>
          <w:rtl/>
        </w:rPr>
        <w:t xml:space="preserve"> </w:t>
      </w:r>
      <w:r w:rsidR="007F2605" w:rsidRPr="007F2605">
        <w:rPr>
          <w:b w:val="0"/>
          <w:bCs w:val="0"/>
          <w:sz w:val="24"/>
          <w:szCs w:val="24"/>
          <w:u w:val="single"/>
          <w:rtl/>
        </w:rPr>
        <w:t xml:space="preserve"> </w:t>
      </w:r>
    </w:p>
    <w:p w:rsidR="003A4174" w:rsidRDefault="003A4174" w:rsidP="007F2605">
      <w:pPr>
        <w:pStyle w:val="2"/>
        <w:numPr>
          <w:ilvl w:val="1"/>
          <w:numId w:val="2"/>
        </w:numPr>
        <w:snapToGrid/>
        <w:spacing w:line="360" w:lineRule="auto"/>
        <w:jc w:val="both"/>
        <w:rPr>
          <w:rFonts w:cs="David"/>
          <w:b w:val="0"/>
          <w:bCs w:val="0"/>
          <w:i w:val="0"/>
          <w:iCs w:val="0"/>
          <w:sz w:val="24"/>
          <w:szCs w:val="24"/>
        </w:rPr>
      </w:pP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سلطة الضرائب </w:t>
      </w:r>
      <w:r w:rsidR="00FA79C2"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>الإسرائيلية</w:t>
      </w: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 (فيما يلي: "السلطة") تنفذ فحوص </w:t>
      </w:r>
      <w:r w:rsidR="00FA79C2"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>أمنية</w:t>
      </w: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 وحواجز جمركية لمركبات خاصة وتجارية في معابر الحدود الدولية.</w:t>
      </w:r>
    </w:p>
    <w:p w:rsidR="003A4174" w:rsidRDefault="003A4174" w:rsidP="007F2605">
      <w:pPr>
        <w:pStyle w:val="2"/>
        <w:numPr>
          <w:ilvl w:val="1"/>
          <w:numId w:val="2"/>
        </w:numPr>
        <w:tabs>
          <w:tab w:val="clear" w:pos="1800"/>
          <w:tab w:val="num" w:pos="932"/>
        </w:tabs>
        <w:snapToGrid/>
        <w:spacing w:line="360" w:lineRule="auto"/>
        <w:ind w:left="932" w:hanging="540"/>
        <w:jc w:val="both"/>
        <w:rPr>
          <w:rFonts w:cs="David"/>
          <w:b w:val="0"/>
          <w:bCs w:val="0"/>
          <w:i w:val="0"/>
          <w:iCs w:val="0"/>
          <w:sz w:val="24"/>
          <w:szCs w:val="24"/>
        </w:rPr>
      </w:pP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في </w:t>
      </w:r>
      <w:r w:rsidR="00FA79C2"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>إطار</w:t>
      </w: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 الفحوصات </w:t>
      </w:r>
      <w:r w:rsidR="00FA79C2"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>الأمنية</w:t>
      </w: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 يتم استخدام وسائل تكنولوجية مختلفة.</w:t>
      </w:r>
    </w:p>
    <w:p w:rsidR="003A4174" w:rsidRDefault="003A4174" w:rsidP="007F2605">
      <w:pPr>
        <w:pStyle w:val="2"/>
        <w:numPr>
          <w:ilvl w:val="1"/>
          <w:numId w:val="2"/>
        </w:numPr>
        <w:snapToGrid/>
        <w:spacing w:line="360" w:lineRule="auto"/>
        <w:jc w:val="both"/>
        <w:rPr>
          <w:rFonts w:cs="David"/>
          <w:b w:val="0"/>
          <w:bCs w:val="0"/>
          <w:i w:val="0"/>
          <w:iCs w:val="0"/>
          <w:sz w:val="24"/>
          <w:szCs w:val="24"/>
        </w:rPr>
      </w:pP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بسبب تطورات الوسائل التكنولوجية لفحص المركبات الخاصة والتجارية, السلطة معنية بتلقي معلومات عن </w:t>
      </w:r>
      <w:r w:rsidR="00FA79C2"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>أنظمة</w:t>
      </w: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 مخصصة لمسح ضوئي لمركبات خاصة وتجارية.</w:t>
      </w:r>
    </w:p>
    <w:p w:rsidR="003A4174" w:rsidRDefault="003A4174" w:rsidP="008152CE">
      <w:pPr>
        <w:pStyle w:val="2"/>
        <w:numPr>
          <w:ilvl w:val="1"/>
          <w:numId w:val="2"/>
        </w:numPr>
        <w:tabs>
          <w:tab w:val="clear" w:pos="1800"/>
          <w:tab w:val="num" w:pos="932"/>
        </w:tabs>
        <w:snapToGrid/>
        <w:spacing w:line="360" w:lineRule="auto"/>
        <w:ind w:left="932" w:hanging="540"/>
        <w:jc w:val="both"/>
        <w:rPr>
          <w:rFonts w:cs="David"/>
          <w:b w:val="0"/>
          <w:bCs w:val="0"/>
          <w:i w:val="0"/>
          <w:iCs w:val="0"/>
          <w:sz w:val="24"/>
          <w:szCs w:val="24"/>
        </w:rPr>
      </w:pP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دون أن يعتبر الأمر التزاما من قبلها, تدعوكم السلطة الجهات التي تعمل في المجال </w:t>
      </w:r>
      <w:r w:rsidRPr="008152CE">
        <w:rPr>
          <w:rFonts w:cstheme="minorBidi" w:hint="cs"/>
          <w:b w:val="0"/>
          <w:bCs w:val="0"/>
          <w:i w:val="0"/>
          <w:iCs w:val="0"/>
          <w:sz w:val="24"/>
          <w:szCs w:val="24"/>
          <w:u w:val="single"/>
          <w:rtl/>
          <w:lang w:bidi="ar-SA"/>
        </w:rPr>
        <w:t xml:space="preserve">والتي تجيب على كل واحدة من بين المتطلبات </w:t>
      </w:r>
      <w:r w:rsidR="00FA79C2" w:rsidRPr="008152CE">
        <w:rPr>
          <w:rFonts w:cstheme="minorBidi" w:hint="cs"/>
          <w:b w:val="0"/>
          <w:bCs w:val="0"/>
          <w:i w:val="0"/>
          <w:iCs w:val="0"/>
          <w:sz w:val="24"/>
          <w:szCs w:val="24"/>
          <w:u w:val="single"/>
          <w:rtl/>
          <w:lang w:bidi="ar-SA"/>
        </w:rPr>
        <w:t>الآتية</w:t>
      </w: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, أن </w:t>
      </w:r>
      <w:r w:rsidR="008152CE"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>تستجيب</w:t>
      </w: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 xml:space="preserve"> </w:t>
      </w:r>
      <w:r w:rsidR="008152CE"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>ل</w:t>
      </w:r>
      <w:r>
        <w:rPr>
          <w:rFonts w:cstheme="minorBidi" w:hint="cs"/>
          <w:b w:val="0"/>
          <w:bCs w:val="0"/>
          <w:i w:val="0"/>
          <w:iCs w:val="0"/>
          <w:sz w:val="24"/>
          <w:szCs w:val="24"/>
          <w:rtl/>
          <w:lang w:bidi="ar-SA"/>
        </w:rPr>
        <w:t>هذا التوجه:</w:t>
      </w:r>
    </w:p>
    <w:p w:rsidR="003A4174" w:rsidRPr="00EF5045" w:rsidRDefault="00EF5045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المستجيب للاعلان منتج نظام تكنولوجي لنظام ماسح ضوئي لمركبات خاصة وتجارية المعروضة (فيما يلي: "النظام") أو مفوض باسمه أو مزود للنظام.</w:t>
      </w:r>
    </w:p>
    <w:p w:rsidR="00EF5045" w:rsidRPr="00D805A1" w:rsidRDefault="00EF5045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النظام المعروض ليس بمراحل تطوير بل نظام "ناضج", أي, منتج </w:t>
      </w:r>
      <w:r w:rsidR="00D805A1">
        <w:rPr>
          <w:rFonts w:cstheme="minorBidi" w:hint="cs"/>
          <w:sz w:val="24"/>
          <w:rtl/>
          <w:lang w:bidi="ar-SA"/>
        </w:rPr>
        <w:t>جاهز.</w:t>
      </w:r>
    </w:p>
    <w:p w:rsidR="00D805A1" w:rsidRDefault="00D805A1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تم بيع النظام المعروض لما لا يقل عن زبونين ويتواجد في موقع </w:t>
      </w:r>
      <w:r w:rsidR="00C84113">
        <w:rPr>
          <w:rFonts w:cstheme="minorBidi" w:hint="cs"/>
          <w:sz w:val="24"/>
          <w:rtl/>
          <w:lang w:bidi="ar-SA"/>
        </w:rPr>
        <w:t>تنفيذ يعمل في موعد نشر هذا التوجه.</w:t>
      </w:r>
    </w:p>
    <w:p w:rsidR="007F2605" w:rsidRPr="00A33C1B" w:rsidRDefault="007F2605" w:rsidP="007F2605">
      <w:pPr>
        <w:rPr>
          <w:lang w:eastAsia="he-IL"/>
        </w:rPr>
      </w:pPr>
    </w:p>
    <w:p w:rsidR="007F2605" w:rsidRPr="00A33C1B" w:rsidRDefault="00586422" w:rsidP="008152CE">
      <w:pPr>
        <w:pStyle w:val="21"/>
        <w:numPr>
          <w:ilvl w:val="0"/>
          <w:numId w:val="2"/>
        </w:numPr>
        <w:spacing w:line="360" w:lineRule="auto"/>
        <w:rPr>
          <w:sz w:val="24"/>
        </w:rPr>
      </w:pPr>
      <w:r>
        <w:rPr>
          <w:rFonts w:cstheme="minorBidi" w:hint="cs"/>
          <w:noProof w:val="0"/>
          <w:sz w:val="24"/>
          <w:rtl/>
          <w:lang w:bidi="ar-SA"/>
        </w:rPr>
        <w:t xml:space="preserve">معطيات عن النظام الذي يتوجب التطرق </w:t>
      </w:r>
      <w:r w:rsidR="00FA79C2">
        <w:rPr>
          <w:rFonts w:cstheme="minorBidi" w:hint="cs"/>
          <w:noProof w:val="0"/>
          <w:sz w:val="24"/>
          <w:rtl/>
          <w:lang w:bidi="ar-SA"/>
        </w:rPr>
        <w:t>إليها</w:t>
      </w:r>
      <w:r>
        <w:rPr>
          <w:rFonts w:cstheme="minorBidi" w:hint="cs"/>
          <w:noProof w:val="0"/>
          <w:sz w:val="24"/>
          <w:rtl/>
          <w:lang w:bidi="ar-SA"/>
        </w:rPr>
        <w:t xml:space="preserve"> من قبل المستجيب لهذا الإعلان</w:t>
      </w:r>
      <w:r w:rsidR="007F2605">
        <w:rPr>
          <w:rFonts w:hint="cs"/>
          <w:noProof w:val="0"/>
          <w:sz w:val="24"/>
          <w:rtl/>
        </w:rPr>
        <w:t>:</w:t>
      </w:r>
    </w:p>
    <w:p w:rsidR="007F2605" w:rsidRPr="00A33C1B" w:rsidRDefault="00586422" w:rsidP="008152CE">
      <w:pPr>
        <w:pStyle w:val="21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>
        <w:rPr>
          <w:rFonts w:cstheme="minorBidi" w:hint="cs"/>
          <w:noProof w:val="0"/>
          <w:sz w:val="24"/>
          <w:u w:val="single"/>
          <w:rtl/>
          <w:lang w:bidi="ar-SA"/>
        </w:rPr>
        <w:t>خبرة</w:t>
      </w:r>
    </w:p>
    <w:p w:rsidR="00586422" w:rsidRPr="00586422" w:rsidRDefault="00586422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خبرة المستجيب للاعلان في مجال انظمة المسح الضوئية.</w:t>
      </w:r>
    </w:p>
    <w:p w:rsidR="00586422" w:rsidRDefault="00586422" w:rsidP="00586422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خبرة المنتج في تصنيع النظام المعروض.</w:t>
      </w:r>
    </w:p>
    <w:p w:rsidR="00586422" w:rsidRPr="00586422" w:rsidRDefault="00586422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اين يتم تركيب انظمة من النوع المعروض ومن قبل من يتم تشغيلها.</w:t>
      </w:r>
    </w:p>
    <w:p w:rsidR="00586422" w:rsidRDefault="00586422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ما</w:t>
      </w:r>
      <w:r w:rsidR="008152CE">
        <w:rPr>
          <w:rFonts w:cstheme="minorBidi" w:hint="cs"/>
          <w:sz w:val="24"/>
          <w:rtl/>
          <w:lang w:bidi="ar-SA"/>
        </w:rPr>
        <w:t xml:space="preserve"> هو موعد تركيب الانظمة بنجاح</w:t>
      </w:r>
      <w:r>
        <w:rPr>
          <w:rFonts w:cstheme="minorBidi" w:hint="cs"/>
          <w:sz w:val="24"/>
          <w:rtl/>
          <w:lang w:bidi="ar-SA"/>
        </w:rPr>
        <w:t xml:space="preserve"> في موقع العمل وما هو حجم الخبرة التشغيلية لدى المشغل.</w:t>
      </w:r>
    </w:p>
    <w:p w:rsidR="007F2605" w:rsidRPr="00A33C1B" w:rsidRDefault="00586422" w:rsidP="008152CE">
      <w:pPr>
        <w:pStyle w:val="21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>
        <w:rPr>
          <w:rFonts w:cstheme="minorBidi" w:hint="cs"/>
          <w:noProof w:val="0"/>
          <w:sz w:val="24"/>
          <w:u w:val="single"/>
          <w:rtl/>
          <w:lang w:bidi="ar-SA"/>
        </w:rPr>
        <w:t xml:space="preserve">نظام </w:t>
      </w:r>
    </w:p>
    <w:p w:rsidR="006D2A9C" w:rsidRPr="006D2A9C" w:rsidRDefault="008152CE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مبدأ</w:t>
      </w:r>
      <w:r w:rsidR="006D2A9C">
        <w:rPr>
          <w:rFonts w:cstheme="minorBidi" w:hint="cs"/>
          <w:sz w:val="24"/>
          <w:rtl/>
          <w:lang w:bidi="ar-SA"/>
        </w:rPr>
        <w:t xml:space="preserve"> العمل على النظام.</w:t>
      </w:r>
    </w:p>
    <w:p w:rsidR="006D2A9C" w:rsidRPr="006D2A9C" w:rsidRDefault="006D2A9C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المفهوم التشغيلي.</w:t>
      </w:r>
    </w:p>
    <w:p w:rsidR="006D2A9C" w:rsidRPr="006D2A9C" w:rsidRDefault="006D2A9C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مستوى التنفيذ والقدرة على الكشف.</w:t>
      </w:r>
    </w:p>
    <w:p w:rsidR="006D2A9C" w:rsidRPr="00745D12" w:rsidRDefault="00745D12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انتاجية النظام.</w:t>
      </w:r>
    </w:p>
    <w:p w:rsidR="00745D12" w:rsidRDefault="00745D12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ابعاد النظام </w:t>
      </w:r>
      <w:r w:rsidRPr="00A33C1B">
        <w:rPr>
          <w:sz w:val="24"/>
          <w:rtl/>
        </w:rPr>
        <w:t>(</w:t>
      </w:r>
      <w:r w:rsidRPr="00A33C1B">
        <w:rPr>
          <w:sz w:val="24"/>
        </w:rPr>
        <w:t>Foot Print</w:t>
      </w:r>
      <w:r w:rsidRPr="00A33C1B">
        <w:rPr>
          <w:sz w:val="24"/>
          <w:rtl/>
        </w:rPr>
        <w:t>).</w:t>
      </w:r>
    </w:p>
    <w:p w:rsidR="00745D12" w:rsidRPr="00A46619" w:rsidRDefault="00745D12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قدرات مميزة للنظام (</w:t>
      </w:r>
      <w:r w:rsidR="00A46619">
        <w:rPr>
          <w:rFonts w:cstheme="minorBidi" w:hint="cs"/>
          <w:sz w:val="24"/>
          <w:rtl/>
          <w:lang w:bidi="ar-SA"/>
        </w:rPr>
        <w:t>تعرف تلقائي على حالات خاصة وما شابه)</w:t>
      </w:r>
    </w:p>
    <w:p w:rsidR="00A46619" w:rsidRPr="00A46619" w:rsidRDefault="00A46619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القدرة على الاندماج مع انظمة تكنولوجية اخرى.</w:t>
      </w:r>
    </w:p>
    <w:p w:rsidR="00A46619" w:rsidRPr="00A46619" w:rsidRDefault="00A46619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مواقع تشغيل وفك تشفير وواجهات المشغل.</w:t>
      </w:r>
    </w:p>
    <w:p w:rsidR="00A46619" w:rsidRPr="00A46619" w:rsidRDefault="00A46619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اجابة النظام على معايير السلامة والمعايير ذات الصلة الاخرى لنظام من هذا النوع. يجب ابراز التاشيرات ذات الصلة في حال تواجدت.</w:t>
      </w:r>
    </w:p>
    <w:p w:rsidR="00A46619" w:rsidRDefault="00A46619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توافر النظام بين موعد الطلبية وبين موعد التركيب.</w:t>
      </w:r>
    </w:p>
    <w:p w:rsidR="00A46619" w:rsidRDefault="00A46619" w:rsidP="007F2605">
      <w:pPr>
        <w:pStyle w:val="21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>
        <w:rPr>
          <w:rFonts w:cstheme="minorBidi" w:hint="cs"/>
          <w:sz w:val="24"/>
          <w:u w:val="single"/>
          <w:rtl/>
          <w:lang w:bidi="ar-SA"/>
        </w:rPr>
        <w:lastRenderedPageBreak/>
        <w:t xml:space="preserve">بيئة عمل </w:t>
      </w:r>
    </w:p>
    <w:p w:rsidR="00A46619" w:rsidRDefault="00A46619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مساحة </w:t>
      </w:r>
      <w:r w:rsidR="001F17FF">
        <w:rPr>
          <w:rFonts w:cstheme="minorBidi" w:hint="cs"/>
          <w:sz w:val="24"/>
          <w:rtl/>
          <w:lang w:bidi="ar-SA"/>
        </w:rPr>
        <w:t xml:space="preserve">التشغيل المطلوبة يشمل التطرق لامكانية تركيب النظام في مساحة تشغيلية بطول يصل حتى 12 متر وعرضه يصل حتى 5 متر (ما مجموعه 60 متر مربع) على جميع </w:t>
      </w:r>
      <w:r w:rsidR="002E0FFA">
        <w:rPr>
          <w:rFonts w:cstheme="minorBidi" w:hint="cs"/>
          <w:sz w:val="24"/>
          <w:rtl/>
          <w:lang w:bidi="ar-SA"/>
        </w:rPr>
        <w:t>جوانبها التكنولوجية يشمل تنفيذ التصوير ال</w:t>
      </w:r>
      <w:r w:rsidR="008152CE">
        <w:rPr>
          <w:rFonts w:cstheme="minorBidi" w:hint="cs"/>
          <w:sz w:val="24"/>
          <w:rtl/>
          <w:lang w:bidi="ar-SA"/>
        </w:rPr>
        <w:t>ا</w:t>
      </w:r>
      <w:r w:rsidR="002E0FFA">
        <w:rPr>
          <w:rFonts w:cstheme="minorBidi" w:hint="cs"/>
          <w:sz w:val="24"/>
          <w:rtl/>
          <w:lang w:bidi="ar-SA"/>
        </w:rPr>
        <w:t>شعاعي (نفاذية, دقة التبيين, تفاوت وغيرها), هندسية بما في ذلك موقع لاماكن تشغيل, تشغيلية, سلامة وما شابه.</w:t>
      </w:r>
    </w:p>
    <w:p w:rsidR="002E0FFA" w:rsidRPr="002E0FFA" w:rsidRDefault="002E0FFA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البنى التحتية المطلوبة لتركيب النظام.</w:t>
      </w:r>
    </w:p>
    <w:p w:rsidR="002E0FFA" w:rsidRDefault="002E0FFA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الإجابة على ظروف بيئة.</w:t>
      </w:r>
    </w:p>
    <w:p w:rsidR="007F2605" w:rsidRPr="00A33C1B" w:rsidRDefault="002E0FFA" w:rsidP="008152CE">
      <w:pPr>
        <w:pStyle w:val="21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>
        <w:rPr>
          <w:rFonts w:cstheme="minorBidi" w:hint="cs"/>
          <w:noProof w:val="0"/>
          <w:sz w:val="24"/>
          <w:u w:val="single"/>
          <w:rtl/>
          <w:lang w:bidi="ar-SA"/>
        </w:rPr>
        <w:t xml:space="preserve">سلامة </w:t>
      </w:r>
    </w:p>
    <w:p w:rsidR="002E0FFA" w:rsidRPr="002E0FFA" w:rsidRDefault="002E0FFA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وسائل امان</w:t>
      </w:r>
    </w:p>
    <w:p w:rsidR="002E0FFA" w:rsidRDefault="008152CE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معايير صر</w:t>
      </w:r>
      <w:r w:rsidR="002E0FFA">
        <w:rPr>
          <w:rFonts w:cstheme="minorBidi" w:hint="cs"/>
          <w:sz w:val="24"/>
          <w:rtl/>
          <w:lang w:bidi="ar-SA"/>
        </w:rPr>
        <w:t>امة ذات صلة.</w:t>
      </w:r>
    </w:p>
    <w:p w:rsidR="002E0FFA" w:rsidRDefault="002E0FFA" w:rsidP="007F2605">
      <w:pPr>
        <w:pStyle w:val="21"/>
        <w:numPr>
          <w:ilvl w:val="1"/>
          <w:numId w:val="2"/>
        </w:numPr>
        <w:tabs>
          <w:tab w:val="clear" w:pos="1800"/>
          <w:tab w:val="num" w:pos="932"/>
        </w:tabs>
        <w:spacing w:line="360" w:lineRule="auto"/>
        <w:ind w:left="932" w:hanging="540"/>
        <w:rPr>
          <w:sz w:val="24"/>
          <w:u w:val="single"/>
        </w:rPr>
      </w:pPr>
      <w:r>
        <w:rPr>
          <w:rFonts w:cstheme="minorBidi" w:hint="cs"/>
          <w:sz w:val="24"/>
          <w:u w:val="single"/>
          <w:rtl/>
          <w:lang w:bidi="ar-SA"/>
        </w:rPr>
        <w:t>صيانة النظام</w:t>
      </w:r>
    </w:p>
    <w:p w:rsidR="002E0FFA" w:rsidRDefault="002E0FFA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cstheme="minorBidi" w:hint="cs"/>
          <w:sz w:val="24"/>
          <w:rtl/>
          <w:lang w:bidi="ar-SA"/>
        </w:rPr>
        <w:t>الصيانة المطلوبة للنظام.</w:t>
      </w:r>
    </w:p>
    <w:p w:rsidR="007F2605" w:rsidRPr="00A33C1B" w:rsidRDefault="007F2605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 w:rsidRPr="00A33C1B">
        <w:rPr>
          <w:sz w:val="24"/>
        </w:rPr>
        <w:t>MTBF</w:t>
      </w:r>
    </w:p>
    <w:p w:rsidR="007F2605" w:rsidRPr="00A33C1B" w:rsidRDefault="007F2605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 w:rsidRPr="00A33C1B">
        <w:rPr>
          <w:sz w:val="24"/>
        </w:rPr>
        <w:t>MTBCF</w:t>
      </w:r>
    </w:p>
    <w:p w:rsidR="007F2605" w:rsidRPr="00A33C1B" w:rsidRDefault="007F2605" w:rsidP="007F2605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 w:rsidRPr="00A33C1B">
        <w:rPr>
          <w:sz w:val="24"/>
        </w:rPr>
        <w:t>MTTR</w:t>
      </w:r>
    </w:p>
    <w:p w:rsidR="007F2605" w:rsidRDefault="007F2605" w:rsidP="008152CE">
      <w:pPr>
        <w:pStyle w:val="21"/>
        <w:numPr>
          <w:ilvl w:val="2"/>
          <w:numId w:val="2"/>
        </w:numPr>
        <w:tabs>
          <w:tab w:val="clear" w:pos="2880"/>
        </w:tabs>
        <w:spacing w:line="360" w:lineRule="auto"/>
        <w:ind w:left="1218" w:hanging="567"/>
        <w:rPr>
          <w:sz w:val="24"/>
        </w:rPr>
      </w:pPr>
      <w:r>
        <w:rPr>
          <w:rFonts w:hint="cs"/>
          <w:sz w:val="24"/>
          <w:rtl/>
        </w:rPr>
        <w:t xml:space="preserve"> % </w:t>
      </w:r>
      <w:r w:rsidR="002E0FFA">
        <w:rPr>
          <w:rFonts w:cstheme="minorBidi" w:hint="cs"/>
          <w:sz w:val="24"/>
          <w:rtl/>
          <w:lang w:bidi="ar-SA"/>
        </w:rPr>
        <w:t xml:space="preserve">توافر النظام. </w:t>
      </w:r>
    </w:p>
    <w:p w:rsidR="007F2605" w:rsidRDefault="007F2605" w:rsidP="007F2605">
      <w:pPr>
        <w:pStyle w:val="21"/>
        <w:spacing w:line="360" w:lineRule="auto"/>
        <w:ind w:left="1218"/>
        <w:rPr>
          <w:sz w:val="24"/>
        </w:rPr>
      </w:pPr>
    </w:p>
    <w:p w:rsidR="007F2605" w:rsidRPr="00B338F8" w:rsidRDefault="007F2605" w:rsidP="007F2605"/>
    <w:p w:rsidR="007F0324" w:rsidRDefault="007F0324"/>
    <w:sectPr w:rsidR="007F0324" w:rsidSect="005D4A88"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18D1" w:rsidRDefault="00E918D1" w:rsidP="00E63D88">
      <w:r>
        <w:separator/>
      </w:r>
    </w:p>
  </w:endnote>
  <w:endnote w:type="continuationSeparator" w:id="0">
    <w:p w:rsidR="00E918D1" w:rsidRDefault="00E918D1" w:rsidP="00E63D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3D88" w:rsidRDefault="005B714D">
    <w:pPr>
      <w:pStyle w:val="aa"/>
      <w:jc w:val="right"/>
      <w:rPr>
        <w:rtl/>
        <w:cs/>
      </w:rPr>
    </w:pPr>
    <w:r>
      <w:fldChar w:fldCharType="begin"/>
    </w:r>
    <w:r w:rsidR="00E63D88">
      <w:rPr>
        <w:rtl/>
        <w:cs/>
      </w:rPr>
      <w:instrText>PAGE   \* MERGEFORMAT</w:instrText>
    </w:r>
    <w:r>
      <w:fldChar w:fldCharType="separate"/>
    </w:r>
    <w:r w:rsidR="003E6959" w:rsidRPr="003E6959">
      <w:rPr>
        <w:noProof/>
        <w:rtl/>
        <w:lang w:val="he-IL"/>
      </w:rPr>
      <w:t>1</w:t>
    </w:r>
    <w:r>
      <w:fldChar w:fldCharType="end"/>
    </w:r>
  </w:p>
  <w:p w:rsidR="00E63D88" w:rsidRDefault="00E63D88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18D1" w:rsidRDefault="00E918D1" w:rsidP="00E63D88">
      <w:r>
        <w:separator/>
      </w:r>
    </w:p>
  </w:footnote>
  <w:footnote w:type="continuationSeparator" w:id="0">
    <w:p w:rsidR="00E918D1" w:rsidRDefault="00E918D1" w:rsidP="00E63D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F871EB"/>
    <w:multiLevelType w:val="multilevel"/>
    <w:tmpl w:val="A708643A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Cs/>
        <w:iCs w:val="0"/>
        <w:strike w:val="0"/>
        <w:dstrike w:val="0"/>
        <w:sz w:val="26"/>
        <w:szCs w:val="26"/>
        <w:u w:val="none"/>
        <w:effect w:val="none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851" w:hanging="567"/>
      </w:pPr>
      <w:rPr>
        <w:rFonts w:cs="David" w:hint="cs"/>
        <w:bCs w:val="0"/>
        <w:i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tabs>
          <w:tab w:val="num" w:pos="1134"/>
        </w:tabs>
        <w:ind w:left="1134" w:hanging="567"/>
      </w:pPr>
      <w:rPr>
        <w:rFonts w:cs="David" w:hint="cs"/>
        <w:sz w:val="26"/>
        <w:szCs w:val="26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728" w:hanging="648"/>
      </w:pPr>
      <w:rPr>
        <w:rFonts w:cs="David" w:hint="cs"/>
        <w:sz w:val="26"/>
        <w:szCs w:val="26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cs"/>
        <w:sz w:val="26"/>
        <w:szCs w:val="26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">
    <w:nsid w:val="1F152F5E"/>
    <w:multiLevelType w:val="multilevel"/>
    <w:tmpl w:val="960CF9E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David"/>
        <w:b/>
        <w:bCs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David"/>
        <w:b w:val="0"/>
        <w:bCs w:val="0"/>
        <w:i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cs="Times New Roman"/>
        <w:b w:val="0"/>
        <w:bCs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4320"/>
        </w:tabs>
        <w:ind w:left="4320" w:hanging="1080"/>
      </w:pPr>
      <w:rPr>
        <w:rFonts w:cs="Times New Roman"/>
        <w:i w:val="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cs="Times New Roman"/>
        <w:i w:val="0"/>
      </w:rPr>
    </w:lvl>
    <w:lvl w:ilvl="6">
      <w:start w:val="1"/>
      <w:numFmt w:val="decimal"/>
      <w:lvlText w:val="%1.%2.%3.%4.%5.%6.%7"/>
      <w:lvlJc w:val="left"/>
      <w:pPr>
        <w:tabs>
          <w:tab w:val="num" w:pos="8280"/>
        </w:tabs>
        <w:ind w:left="8280" w:hanging="1800"/>
      </w:pPr>
      <w:rPr>
        <w:rFonts w:cs="Times New Roman"/>
        <w:i w:val="0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cs="Times New Roman"/>
        <w:i w:val="0"/>
      </w:rPr>
    </w:lvl>
    <w:lvl w:ilvl="8">
      <w:start w:val="1"/>
      <w:numFmt w:val="decimal"/>
      <w:lvlText w:val="%1.%2.%3.%4.%5.%6.%7.%8.%9"/>
      <w:lvlJc w:val="left"/>
      <w:pPr>
        <w:tabs>
          <w:tab w:val="num" w:pos="10800"/>
        </w:tabs>
        <w:ind w:left="10800" w:hanging="2160"/>
      </w:pPr>
      <w:rPr>
        <w:rFonts w:cs="Times New Roman"/>
        <w:i w:val="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7FA"/>
    <w:rsid w:val="0008759C"/>
    <w:rsid w:val="001A2171"/>
    <w:rsid w:val="001F17FF"/>
    <w:rsid w:val="0024472B"/>
    <w:rsid w:val="002B3C35"/>
    <w:rsid w:val="002D2314"/>
    <w:rsid w:val="002D4A71"/>
    <w:rsid w:val="002E0FFA"/>
    <w:rsid w:val="002E4FAA"/>
    <w:rsid w:val="003503E8"/>
    <w:rsid w:val="003A4174"/>
    <w:rsid w:val="003E6959"/>
    <w:rsid w:val="004C6168"/>
    <w:rsid w:val="00527486"/>
    <w:rsid w:val="00552254"/>
    <w:rsid w:val="00586422"/>
    <w:rsid w:val="005B714D"/>
    <w:rsid w:val="005D4A88"/>
    <w:rsid w:val="005F07FA"/>
    <w:rsid w:val="00634CBA"/>
    <w:rsid w:val="006355E6"/>
    <w:rsid w:val="00694BF1"/>
    <w:rsid w:val="006D2A9C"/>
    <w:rsid w:val="00745D12"/>
    <w:rsid w:val="00772718"/>
    <w:rsid w:val="007A78FD"/>
    <w:rsid w:val="007F0324"/>
    <w:rsid w:val="007F2605"/>
    <w:rsid w:val="008152CE"/>
    <w:rsid w:val="008809A2"/>
    <w:rsid w:val="009703BB"/>
    <w:rsid w:val="00A4109F"/>
    <w:rsid w:val="00A46619"/>
    <w:rsid w:val="00B20BBF"/>
    <w:rsid w:val="00B8720F"/>
    <w:rsid w:val="00BC4BA2"/>
    <w:rsid w:val="00C54AB6"/>
    <w:rsid w:val="00C84113"/>
    <w:rsid w:val="00CB1D84"/>
    <w:rsid w:val="00D52CB0"/>
    <w:rsid w:val="00D805A1"/>
    <w:rsid w:val="00E57C11"/>
    <w:rsid w:val="00E63D88"/>
    <w:rsid w:val="00E918D1"/>
    <w:rsid w:val="00EF5045"/>
    <w:rsid w:val="00F434DD"/>
    <w:rsid w:val="00FA79C2"/>
    <w:rsid w:val="00FB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2254"/>
    <w:pPr>
      <w:bidi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52254"/>
    <w:pPr>
      <w:keepNext/>
      <w:tabs>
        <w:tab w:val="left" w:pos="4911"/>
      </w:tabs>
      <w:outlineLvl w:val="0"/>
    </w:pPr>
    <w:rPr>
      <w:b/>
      <w:bCs/>
      <w:szCs w:val="28"/>
    </w:rPr>
  </w:style>
  <w:style w:type="paragraph" w:styleId="2">
    <w:name w:val="heading 2"/>
    <w:basedOn w:val="a"/>
    <w:next w:val="a"/>
    <w:link w:val="20"/>
    <w:uiPriority w:val="99"/>
    <w:qFormat/>
    <w:rsid w:val="00552254"/>
    <w:pPr>
      <w:keepNext/>
      <w:snapToGrid w:val="0"/>
      <w:outlineLvl w:val="1"/>
    </w:pPr>
    <w:rPr>
      <w:rFonts w:cs="Aharoni"/>
      <w:b/>
      <w:bCs/>
      <w:i/>
      <w:iCs/>
      <w:szCs w:val="3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uiPriority w:val="99"/>
    <w:rsid w:val="00552254"/>
    <w:rPr>
      <w:rFonts w:ascii="Times New Roman" w:eastAsia="Times New Roman" w:hAnsi="Times New Roman" w:cs="David"/>
      <w:b/>
      <w:bCs/>
      <w:sz w:val="20"/>
      <w:szCs w:val="28"/>
    </w:rPr>
  </w:style>
  <w:style w:type="character" w:customStyle="1" w:styleId="20">
    <w:name w:val="כותרת 2 תו"/>
    <w:link w:val="2"/>
    <w:uiPriority w:val="99"/>
    <w:rsid w:val="00552254"/>
    <w:rPr>
      <w:rFonts w:ascii="Times New Roman" w:eastAsia="Times New Roman" w:hAnsi="Times New Roman" w:cs="Aharoni"/>
      <w:b/>
      <w:bCs/>
      <w:i/>
      <w:iCs/>
      <w:sz w:val="20"/>
      <w:szCs w:val="32"/>
      <w:lang w:eastAsia="he-IL"/>
    </w:rPr>
  </w:style>
  <w:style w:type="paragraph" w:customStyle="1" w:styleId="11">
    <w:name w:val="סגנון1"/>
    <w:basedOn w:val="a"/>
    <w:uiPriority w:val="99"/>
    <w:rsid w:val="00552254"/>
    <w:pPr>
      <w:spacing w:line="320" w:lineRule="atLeast"/>
      <w:ind w:left="720" w:hanging="720"/>
      <w:jc w:val="both"/>
    </w:pPr>
    <w:rPr>
      <w:noProof/>
      <w:lang w:eastAsia="he-IL"/>
    </w:rPr>
  </w:style>
  <w:style w:type="paragraph" w:customStyle="1" w:styleId="21">
    <w:name w:val="סגנון2"/>
    <w:basedOn w:val="a"/>
    <w:uiPriority w:val="99"/>
    <w:rsid w:val="00552254"/>
    <w:pPr>
      <w:spacing w:line="320" w:lineRule="atLeast"/>
      <w:ind w:left="1440" w:hanging="720"/>
      <w:jc w:val="both"/>
    </w:pPr>
    <w:rPr>
      <w:noProof/>
      <w:lang w:eastAsia="he-IL"/>
    </w:rPr>
  </w:style>
  <w:style w:type="paragraph" w:styleId="NormalWeb">
    <w:name w:val="Normal (Web)"/>
    <w:basedOn w:val="a"/>
    <w:uiPriority w:val="99"/>
    <w:semiHidden/>
    <w:unhideWhenUsed/>
    <w:rsid w:val="00552254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3">
    <w:name w:val="annotation reference"/>
    <w:uiPriority w:val="99"/>
    <w:semiHidden/>
    <w:unhideWhenUsed/>
    <w:rsid w:val="00552254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552254"/>
    <w:rPr>
      <w:szCs w:val="20"/>
    </w:rPr>
  </w:style>
  <w:style w:type="character" w:customStyle="1" w:styleId="a5">
    <w:name w:val="טקסט הערה תו"/>
    <w:link w:val="a4"/>
    <w:uiPriority w:val="99"/>
    <w:semiHidden/>
    <w:rsid w:val="00552254"/>
    <w:rPr>
      <w:rFonts w:ascii="Times New Roman" w:eastAsia="Times New Roman" w:hAnsi="Times New Roman" w:cs="David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55225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552254"/>
    <w:rPr>
      <w:rFonts w:ascii="Tahoma" w:eastAsia="Times New Roman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E63D88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link w:val="a8"/>
    <w:uiPriority w:val="99"/>
    <w:rsid w:val="00E63D88"/>
    <w:rPr>
      <w:rFonts w:ascii="Times New Roman" w:eastAsia="Times New Roman" w:hAnsi="Times New Roman" w:cs="David"/>
      <w:sz w:val="20"/>
      <w:szCs w:val="24"/>
    </w:rPr>
  </w:style>
  <w:style w:type="paragraph" w:styleId="aa">
    <w:name w:val="footer"/>
    <w:basedOn w:val="a"/>
    <w:link w:val="ab"/>
    <w:uiPriority w:val="99"/>
    <w:unhideWhenUsed/>
    <w:rsid w:val="00E63D88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link w:val="aa"/>
    <w:uiPriority w:val="99"/>
    <w:rsid w:val="00E63D88"/>
    <w:rPr>
      <w:rFonts w:ascii="Times New Roman" w:eastAsia="Times New Roman" w:hAnsi="Times New Roman" w:cs="David"/>
      <w:sz w:val="2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2254"/>
    <w:pPr>
      <w:bidi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52254"/>
    <w:pPr>
      <w:keepNext/>
      <w:tabs>
        <w:tab w:val="left" w:pos="4911"/>
      </w:tabs>
      <w:outlineLvl w:val="0"/>
    </w:pPr>
    <w:rPr>
      <w:b/>
      <w:bCs/>
      <w:szCs w:val="28"/>
    </w:rPr>
  </w:style>
  <w:style w:type="paragraph" w:styleId="2">
    <w:name w:val="heading 2"/>
    <w:basedOn w:val="a"/>
    <w:next w:val="a"/>
    <w:link w:val="20"/>
    <w:uiPriority w:val="99"/>
    <w:qFormat/>
    <w:rsid w:val="00552254"/>
    <w:pPr>
      <w:keepNext/>
      <w:snapToGrid w:val="0"/>
      <w:outlineLvl w:val="1"/>
    </w:pPr>
    <w:rPr>
      <w:rFonts w:cs="Aharoni"/>
      <w:b/>
      <w:bCs/>
      <w:i/>
      <w:iCs/>
      <w:szCs w:val="3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uiPriority w:val="99"/>
    <w:rsid w:val="00552254"/>
    <w:rPr>
      <w:rFonts w:ascii="Times New Roman" w:eastAsia="Times New Roman" w:hAnsi="Times New Roman" w:cs="David"/>
      <w:b/>
      <w:bCs/>
      <w:sz w:val="20"/>
      <w:szCs w:val="28"/>
    </w:rPr>
  </w:style>
  <w:style w:type="character" w:customStyle="1" w:styleId="20">
    <w:name w:val="כותרת 2 תו"/>
    <w:link w:val="2"/>
    <w:uiPriority w:val="99"/>
    <w:rsid w:val="00552254"/>
    <w:rPr>
      <w:rFonts w:ascii="Times New Roman" w:eastAsia="Times New Roman" w:hAnsi="Times New Roman" w:cs="Aharoni"/>
      <w:b/>
      <w:bCs/>
      <w:i/>
      <w:iCs/>
      <w:sz w:val="20"/>
      <w:szCs w:val="32"/>
      <w:lang w:eastAsia="he-IL"/>
    </w:rPr>
  </w:style>
  <w:style w:type="paragraph" w:customStyle="1" w:styleId="11">
    <w:name w:val="סגנון1"/>
    <w:basedOn w:val="a"/>
    <w:uiPriority w:val="99"/>
    <w:rsid w:val="00552254"/>
    <w:pPr>
      <w:spacing w:line="320" w:lineRule="atLeast"/>
      <w:ind w:left="720" w:hanging="720"/>
      <w:jc w:val="both"/>
    </w:pPr>
    <w:rPr>
      <w:noProof/>
      <w:lang w:eastAsia="he-IL"/>
    </w:rPr>
  </w:style>
  <w:style w:type="paragraph" w:customStyle="1" w:styleId="21">
    <w:name w:val="סגנון2"/>
    <w:basedOn w:val="a"/>
    <w:uiPriority w:val="99"/>
    <w:rsid w:val="00552254"/>
    <w:pPr>
      <w:spacing w:line="320" w:lineRule="atLeast"/>
      <w:ind w:left="1440" w:hanging="720"/>
      <w:jc w:val="both"/>
    </w:pPr>
    <w:rPr>
      <w:noProof/>
      <w:lang w:eastAsia="he-IL"/>
    </w:rPr>
  </w:style>
  <w:style w:type="paragraph" w:styleId="NormalWeb">
    <w:name w:val="Normal (Web)"/>
    <w:basedOn w:val="a"/>
    <w:uiPriority w:val="99"/>
    <w:semiHidden/>
    <w:unhideWhenUsed/>
    <w:rsid w:val="00552254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3">
    <w:name w:val="annotation reference"/>
    <w:uiPriority w:val="99"/>
    <w:semiHidden/>
    <w:unhideWhenUsed/>
    <w:rsid w:val="00552254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552254"/>
    <w:rPr>
      <w:szCs w:val="20"/>
    </w:rPr>
  </w:style>
  <w:style w:type="character" w:customStyle="1" w:styleId="a5">
    <w:name w:val="טקסט הערה תו"/>
    <w:link w:val="a4"/>
    <w:uiPriority w:val="99"/>
    <w:semiHidden/>
    <w:rsid w:val="00552254"/>
    <w:rPr>
      <w:rFonts w:ascii="Times New Roman" w:eastAsia="Times New Roman" w:hAnsi="Times New Roman" w:cs="David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552254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552254"/>
    <w:rPr>
      <w:rFonts w:ascii="Tahoma" w:eastAsia="Times New Roman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E63D88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link w:val="a8"/>
    <w:uiPriority w:val="99"/>
    <w:rsid w:val="00E63D88"/>
    <w:rPr>
      <w:rFonts w:ascii="Times New Roman" w:eastAsia="Times New Roman" w:hAnsi="Times New Roman" w:cs="David"/>
      <w:sz w:val="20"/>
      <w:szCs w:val="24"/>
    </w:rPr>
  </w:style>
  <w:style w:type="paragraph" w:styleId="aa">
    <w:name w:val="footer"/>
    <w:basedOn w:val="a"/>
    <w:link w:val="ab"/>
    <w:uiPriority w:val="99"/>
    <w:unhideWhenUsed/>
    <w:rsid w:val="00E63D88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link w:val="aa"/>
    <w:uiPriority w:val="99"/>
    <w:rsid w:val="00E63D88"/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r.f.i\R.F.I\&#1489;&#1511;&#1513;&#1492;%20&#1500;&#1511;&#1489;&#1500;&#1514;%20&#1502;&#1497;&#1491;&#1506;%20&#1500;&#1502;&#1506;&#1512;&#1499;&#1514;%20&#1513;&#1497;&#1511;&#1493;&#1507;%20&#1499;&#1500;&#1497;%20&#1512;&#1499;&#1489;%20&#1508;&#1512;&#1496;&#1497;&#1497;&#1501;%20&#1493;&#1502;&#1505;&#1495;&#1512;&#1497;&#1497;&#1501;%20-%202016\&#1504;&#1493;&#1505;&#1495;%20&#1508;&#1512;&#1505;&#1493;&#1501;%20&#1489;&#1506;&#1497;&#1514;&#1493;&#1503;%20&#1489;&#1497;&#1493;&#1501;%2030.6.2016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89B53E-4C55-4E90-907D-72B53F219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פרסום בעיתון ביום 30.6.2016</Template>
  <TotalTime>2</TotalTime>
  <Pages>3</Pages>
  <Words>634</Words>
  <Characters>3173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רות סיני</dc:creator>
  <cp:lastModifiedBy>רות סיני</cp:lastModifiedBy>
  <cp:revision>2</cp:revision>
  <dcterms:created xsi:type="dcterms:W3CDTF">2016-05-30T04:12:00Z</dcterms:created>
  <dcterms:modified xsi:type="dcterms:W3CDTF">2016-05-30T04:12:00Z</dcterms:modified>
</cp:coreProperties>
</file>